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4529"/>
        <w:gridCol w:w="4531"/>
      </w:tblGrid>
      <w:tr>
        <w:trPr>
          <w:trHeight w:val="1277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306"/>
              <w:rPr>
                <w:lang w:val="en-US"/>
              </w:rPr>
            </w:pPr>
            <w:bookmarkStart w:id="0" w:name="_GoBack"/>
            <w:bookmarkEnd w:id="0"/>
            <w:r>
              <w:rPr>
                <w:sz w:val="16"/>
                <w:szCs w:val="16"/>
                <w:lang w:val="en-US"/>
              </w:rPr>
              <w:t xml:space="preserve">Name, address, email address and phone number of the [consignor]/[plant protection </w:t>
            </w:r>
            <w:proofErr w:type="spellStart"/>
            <w:r>
              <w:rPr>
                <w:sz w:val="16"/>
                <w:szCs w:val="16"/>
                <w:lang w:val="en-US"/>
              </w:rPr>
              <w:t>organisation</w:t>
            </w:r>
            <w:proofErr w:type="spellEnd"/>
            <w:r>
              <w:rPr>
                <w:sz w:val="16"/>
                <w:szCs w:val="16"/>
                <w:lang w:val="en-US"/>
              </w:rPr>
              <w:t xml:space="preserve">]* of the Member State of origin 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ascii="Calibri" w:hAnsi="Calibri"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828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Name of the responsible body of the Member State of issue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Thüringer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Landesamt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für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Landwirtschaft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und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Ländlichen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Raum</w:t>
            </w:r>
            <w:proofErr w:type="spellEnd"/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Referat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23 – </w:t>
            </w:r>
            <w:proofErr w:type="spellStart"/>
            <w:r>
              <w:rPr>
                <w:rFonts w:cs="Times New Roman"/>
                <w:sz w:val="16"/>
                <w:szCs w:val="16"/>
                <w:lang w:val="en-US"/>
              </w:rPr>
              <w:t>Pflanzenschutz</w:t>
            </w:r>
            <w:proofErr w:type="spellEnd"/>
            <w:r>
              <w:rPr>
                <w:rFonts w:cs="Times New Roman"/>
                <w:sz w:val="16"/>
                <w:szCs w:val="16"/>
                <w:lang w:val="en-US"/>
              </w:rPr>
              <w:t xml:space="preserve"> und Saatgut</w:t>
            </w:r>
          </w:p>
          <w:p>
            <w:pPr>
              <w:rPr>
                <w:rFonts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  <w:lang w:val="en-US"/>
              </w:rPr>
              <w:t>Kühnhäuser Str. 101</w:t>
            </w:r>
          </w:p>
          <w:p>
            <w:pPr>
              <w:rPr>
                <w:rFonts w:ascii="Calibri" w:hAnsi="Calibri" w:cs="Times New Roman"/>
                <w:sz w:val="16"/>
                <w:szCs w:val="16"/>
                <w:lang w:val="en-US"/>
              </w:rPr>
            </w:pPr>
            <w:r>
              <w:rPr>
                <w:rFonts w:cs="Times New Roman"/>
                <w:sz w:val="16"/>
                <w:szCs w:val="16"/>
                <w:lang w:val="en-US"/>
              </w:rPr>
              <w:t>99090 Erfurt</w:t>
            </w:r>
          </w:p>
        </w:tc>
      </w:tr>
      <w:tr>
        <w:trPr>
          <w:trHeight w:val="839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Name, address, email address and phone number of the person responsible for the specified activities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ascii="Calibri" w:hAnsi="Calibri"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992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Name and address of the [quarantine station]/[confinement facility]*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ascii="Calibri" w:hAnsi="Calibri"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695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lang w:val="en-US"/>
              </w:rPr>
            </w:pPr>
            <w:r>
              <w:rPr>
                <w:sz w:val="16"/>
                <w:szCs w:val="16"/>
                <w:lang w:val="en-US"/>
              </w:rPr>
              <w:t>Scientific name when appropriate, or name of the specified material, including scientific name of the specified pest concerned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ascii="Calibri" w:hAnsi="Calibri" w:cs="Times New Roman"/>
                <w:sz w:val="16"/>
                <w:szCs w:val="16"/>
                <w:lang w:val="en-US"/>
              </w:rPr>
            </w:pPr>
          </w:p>
          <w:p>
            <w:pPr>
              <w:rPr>
                <w:rFonts w:ascii="Calibri" w:hAnsi="Calibri" w:cs="Times New Roman"/>
                <w:sz w:val="16"/>
                <w:szCs w:val="16"/>
                <w:lang w:val="en-US"/>
              </w:rPr>
            </w:pPr>
          </w:p>
          <w:p>
            <w:pPr>
              <w:rPr>
                <w:rFonts w:ascii="Calibri" w:hAnsi="Calibri"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408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lang w:val="en-US"/>
              </w:rPr>
            </w:pPr>
            <w:proofErr w:type="spellStart"/>
            <w:r>
              <w:rPr>
                <w:sz w:val="16"/>
                <w:szCs w:val="16"/>
              </w:rPr>
              <w:t>Quantity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of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specified</w:t>
            </w:r>
            <w:proofErr w:type="spellEnd"/>
            <w:r>
              <w:rPr>
                <w:sz w:val="16"/>
                <w:szCs w:val="16"/>
              </w:rPr>
              <w:t xml:space="preserve"> material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ascii="Calibri" w:hAnsi="Calibri"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412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lang w:val="en-US"/>
              </w:rPr>
            </w:pPr>
            <w:r>
              <w:rPr>
                <w:sz w:val="16"/>
                <w:szCs w:val="16"/>
              </w:rPr>
              <w:t xml:space="preserve">Type </w:t>
            </w:r>
            <w:proofErr w:type="spellStart"/>
            <w:r>
              <w:rPr>
                <w:sz w:val="16"/>
                <w:szCs w:val="16"/>
              </w:rPr>
              <w:t>of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specified</w:t>
            </w:r>
            <w:proofErr w:type="spellEnd"/>
            <w:r>
              <w:rPr>
                <w:sz w:val="16"/>
                <w:szCs w:val="16"/>
              </w:rPr>
              <w:t xml:space="preserve"> material</w:t>
            </w:r>
          </w:p>
        </w:tc>
        <w:tc>
          <w:tcPr>
            <w:tcW w:w="4606" w:type="dxa"/>
            <w:vAlign w:val="center"/>
          </w:tcPr>
          <w:p>
            <w:pPr>
              <w:rPr>
                <w:rFonts w:ascii="Calibri" w:hAnsi="Calibri" w:cs="Times New Roman"/>
                <w:sz w:val="16"/>
                <w:szCs w:val="16"/>
                <w:lang w:val="en-US"/>
              </w:rPr>
            </w:pPr>
          </w:p>
        </w:tc>
      </w:tr>
      <w:tr>
        <w:trPr>
          <w:trHeight w:val="1219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lang w:val="en-US"/>
              </w:rPr>
            </w:pPr>
            <w:proofErr w:type="spellStart"/>
            <w:r>
              <w:rPr>
                <w:sz w:val="16"/>
                <w:szCs w:val="16"/>
              </w:rPr>
              <w:t>Packaging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and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movement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conditions</w:t>
            </w:r>
            <w:proofErr w:type="spellEnd"/>
            <w:r>
              <w:rPr>
                <w:sz w:val="16"/>
                <w:szCs w:val="16"/>
              </w:rPr>
              <w:t>*</w:t>
            </w:r>
          </w:p>
        </w:tc>
        <w:tc>
          <w:tcPr>
            <w:tcW w:w="4606" w:type="dxa"/>
            <w:vAlign w:val="center"/>
          </w:tcPr>
          <w:p>
            <w:pPr>
              <w:pStyle w:val="TableParagraph"/>
              <w:spacing w:beforeLines="40" w:before="96"/>
              <w:ind w:left="0"/>
              <w:rPr>
                <w:rFonts w:ascii="Calibri" w:hAnsi="Calibri"/>
                <w:sz w:val="16"/>
                <w:szCs w:val="16"/>
                <w:lang w:val="en-US"/>
              </w:rPr>
            </w:pPr>
            <w:r>
              <w:rPr>
                <w:rFonts w:ascii="Calibri" w:hAnsi="Calibri"/>
                <w:sz w:val="16"/>
                <w:szCs w:val="16"/>
                <w:lang w:val="en-US"/>
              </w:rPr>
              <w:t xml:space="preserve">Specify one of the following conditions: </w:t>
            </w:r>
          </w:p>
          <w:p>
            <w:pPr>
              <w:pStyle w:val="TableParagraph"/>
              <w:spacing w:beforeLines="40" w:before="96"/>
              <w:ind w:left="0"/>
              <w:rPr>
                <w:rFonts w:ascii="Calibri" w:hAnsi="Calibri"/>
                <w:sz w:val="16"/>
                <w:szCs w:val="16"/>
                <w:lang w:val="en-US"/>
              </w:rPr>
            </w:pPr>
            <w:r>
              <w:rPr>
                <w:rFonts w:ascii="Calibri" w:hAnsi="Calibri"/>
                <w:sz w:val="16"/>
                <w:szCs w:val="16"/>
                <w:lang w:val="en-US"/>
              </w:rPr>
              <w:t xml:space="preserve">8.1. postal/delivery company/passenger/other to precise </w:t>
            </w:r>
          </w:p>
          <w:p>
            <w:pPr>
              <w:pStyle w:val="TableParagraph"/>
              <w:spacing w:beforeLines="40" w:before="96"/>
              <w:ind w:left="0"/>
              <w:rPr>
                <w:rFonts w:ascii="Calibri" w:hAnsi="Calibri"/>
                <w:sz w:val="16"/>
                <w:szCs w:val="16"/>
                <w:lang w:val="en-US"/>
              </w:rPr>
            </w:pPr>
            <w:r>
              <w:rPr>
                <w:rFonts w:ascii="Calibri" w:hAnsi="Calibri"/>
                <w:sz w:val="16"/>
                <w:szCs w:val="16"/>
                <w:lang w:val="en-US"/>
              </w:rPr>
              <w:t xml:space="preserve">8.2. road/train/flight/boat/other to precise </w:t>
            </w:r>
          </w:p>
          <w:p>
            <w:pPr>
              <w:pStyle w:val="TableParagraph"/>
              <w:spacing w:beforeLines="40" w:before="96"/>
              <w:ind w:left="0"/>
              <w:rPr>
                <w:rFonts w:ascii="Calibri" w:hAnsi="Calibri"/>
                <w:sz w:val="16"/>
                <w:szCs w:val="16"/>
                <w:lang w:val="en-US"/>
              </w:rPr>
            </w:pPr>
            <w:r>
              <w:rPr>
                <w:rFonts w:ascii="Calibri" w:hAnsi="Calibri"/>
                <w:sz w:val="16"/>
                <w:szCs w:val="16"/>
              </w:rPr>
              <w:t xml:space="preserve">8.3. </w:t>
            </w:r>
            <w:proofErr w:type="spellStart"/>
            <w:r>
              <w:rPr>
                <w:rFonts w:ascii="Calibri" w:hAnsi="Calibri"/>
                <w:sz w:val="16"/>
                <w:szCs w:val="16"/>
              </w:rPr>
              <w:t>other</w:t>
            </w:r>
            <w:proofErr w:type="spellEnd"/>
          </w:p>
        </w:tc>
      </w:tr>
      <w:t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lang w:val="en-US"/>
              </w:rPr>
            </w:pPr>
            <w:r>
              <w:rPr>
                <w:sz w:val="16"/>
                <w:szCs w:val="16"/>
              </w:rPr>
              <w:t xml:space="preserve">Additional </w:t>
            </w:r>
            <w:proofErr w:type="spellStart"/>
            <w:r>
              <w:rPr>
                <w:sz w:val="16"/>
                <w:szCs w:val="16"/>
              </w:rPr>
              <w:t>information</w:t>
            </w:r>
            <w:proofErr w:type="spellEnd"/>
          </w:p>
        </w:tc>
        <w:tc>
          <w:tcPr>
            <w:tcW w:w="4606" w:type="dxa"/>
            <w:vAlign w:val="center"/>
          </w:tcPr>
          <w:p>
            <w:pPr>
              <w:rPr>
                <w:rFonts w:ascii="Calibri" w:hAnsi="Calibri"/>
                <w:lang w:val="en-US"/>
              </w:rPr>
            </w:pPr>
            <w:r>
              <w:rPr>
                <w:rFonts w:ascii="Calibri" w:hAnsi="Calibri"/>
                <w:sz w:val="16"/>
                <w:szCs w:val="16"/>
                <w:lang w:val="en-US"/>
              </w:rPr>
              <w:t xml:space="preserve">This specified material </w:t>
            </w:r>
            <w:proofErr w:type="gramStart"/>
            <w:r>
              <w:rPr>
                <w:rFonts w:ascii="Calibri" w:hAnsi="Calibri"/>
                <w:sz w:val="16"/>
                <w:szCs w:val="16"/>
                <w:lang w:val="en-US"/>
              </w:rPr>
              <w:t>is introduced</w:t>
            </w:r>
            <w:proofErr w:type="gramEnd"/>
            <w:r>
              <w:rPr>
                <w:rFonts w:ascii="Calibri" w:hAnsi="Calibri"/>
                <w:sz w:val="16"/>
                <w:szCs w:val="16"/>
                <w:lang w:val="en-US"/>
              </w:rPr>
              <w:t xml:space="preserve"> into the Union territory under the Commission Delegated Regulation (EU) 2019/829.</w:t>
            </w:r>
          </w:p>
        </w:tc>
      </w:tr>
      <w:t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306"/>
              <w:rPr>
                <w:lang w:val="en-US"/>
              </w:rPr>
            </w:pPr>
            <w:r>
              <w:rPr>
                <w:sz w:val="16"/>
                <w:szCs w:val="16"/>
              </w:rPr>
              <w:t xml:space="preserve">Multiple </w:t>
            </w:r>
            <w:proofErr w:type="spellStart"/>
            <w:r>
              <w:rPr>
                <w:sz w:val="16"/>
                <w:szCs w:val="16"/>
              </w:rPr>
              <w:t>sendings</w:t>
            </w:r>
            <w:proofErr w:type="spellEnd"/>
            <w:r>
              <w:rPr>
                <w:sz w:val="16"/>
                <w:szCs w:val="16"/>
              </w:rPr>
              <w:t>: [</w:t>
            </w:r>
            <w:proofErr w:type="spellStart"/>
            <w:r>
              <w:rPr>
                <w:sz w:val="16"/>
                <w:szCs w:val="16"/>
              </w:rPr>
              <w:t>yes</w:t>
            </w:r>
            <w:proofErr w:type="spellEnd"/>
            <w:r>
              <w:rPr>
                <w:sz w:val="16"/>
                <w:szCs w:val="16"/>
              </w:rPr>
              <w:t>]/[</w:t>
            </w:r>
            <w:proofErr w:type="spellStart"/>
            <w:r>
              <w:rPr>
                <w:sz w:val="16"/>
                <w:szCs w:val="16"/>
              </w:rPr>
              <w:t>no</w:t>
            </w:r>
            <w:proofErr w:type="spellEnd"/>
            <w:r>
              <w:rPr>
                <w:sz w:val="16"/>
                <w:szCs w:val="16"/>
              </w:rPr>
              <w:t>]*</w:t>
            </w:r>
          </w:p>
        </w:tc>
        <w:tc>
          <w:tcPr>
            <w:tcW w:w="4606" w:type="dxa"/>
            <w:vAlign w:val="center"/>
          </w:tcPr>
          <w:p>
            <w:pPr>
              <w:pStyle w:val="TableParagraph"/>
              <w:spacing w:beforeLines="40" w:before="96"/>
              <w:ind w:left="0"/>
              <w:rPr>
                <w:rFonts w:ascii="Calibri" w:hAnsi="Calibri"/>
                <w:sz w:val="16"/>
                <w:szCs w:val="16"/>
                <w:lang w:val="en-US"/>
              </w:rPr>
            </w:pPr>
            <w:r>
              <w:rPr>
                <w:rFonts w:ascii="Calibri" w:hAnsi="Calibri"/>
                <w:sz w:val="16"/>
                <w:szCs w:val="16"/>
                <w:lang w:val="en-US"/>
              </w:rPr>
              <w:t xml:space="preserve">If yes: </w:t>
            </w:r>
          </w:p>
          <w:p>
            <w:pPr>
              <w:pStyle w:val="TableParagraph"/>
              <w:spacing w:beforeLines="40" w:before="96"/>
              <w:ind w:left="0"/>
              <w:rPr>
                <w:rFonts w:ascii="Calibri" w:hAnsi="Calibri"/>
                <w:sz w:val="16"/>
                <w:szCs w:val="16"/>
                <w:lang w:val="en-US"/>
              </w:rPr>
            </w:pPr>
            <w:r>
              <w:rPr>
                <w:rFonts w:ascii="Calibri" w:hAnsi="Calibri"/>
                <w:sz w:val="16"/>
                <w:szCs w:val="16"/>
                <w:lang w:val="en-US"/>
              </w:rPr>
              <w:t xml:space="preserve">Date of issuance: </w:t>
            </w:r>
          </w:p>
          <w:p>
            <w:pPr>
              <w:pStyle w:val="TableParagraph"/>
              <w:spacing w:beforeLines="40" w:before="96"/>
              <w:ind w:left="0"/>
              <w:rPr>
                <w:rFonts w:ascii="Calibri" w:hAnsi="Calibri"/>
                <w:sz w:val="16"/>
                <w:szCs w:val="16"/>
                <w:lang w:val="en-US"/>
              </w:rPr>
            </w:pPr>
            <w:r>
              <w:rPr>
                <w:rFonts w:ascii="Calibri" w:hAnsi="Calibri"/>
                <w:sz w:val="16"/>
                <w:szCs w:val="16"/>
                <w:lang w:val="en-US"/>
              </w:rPr>
              <w:t>Reference number of the sending:</w:t>
            </w:r>
          </w:p>
          <w:p>
            <w:pPr>
              <w:pStyle w:val="TableParagraph"/>
              <w:spacing w:beforeLines="40" w:before="96"/>
              <w:ind w:left="0"/>
              <w:rPr>
                <w:rFonts w:ascii="Calibri" w:hAnsi="Calibri"/>
                <w:sz w:val="16"/>
                <w:szCs w:val="16"/>
                <w:lang w:val="en-US"/>
              </w:rPr>
            </w:pPr>
            <w:r>
              <w:rPr>
                <w:rFonts w:ascii="Calibri" w:hAnsi="Calibri"/>
                <w:sz w:val="16"/>
                <w:szCs w:val="16"/>
                <w:lang w:val="en-US"/>
              </w:rPr>
              <w:t xml:space="preserve">Number of </w:t>
            </w:r>
            <w:proofErr w:type="spellStart"/>
            <w:r>
              <w:rPr>
                <w:rFonts w:ascii="Calibri" w:hAnsi="Calibri"/>
                <w:sz w:val="16"/>
                <w:szCs w:val="16"/>
                <w:lang w:val="en-US"/>
              </w:rPr>
              <w:t>sendings</w:t>
            </w:r>
            <w:proofErr w:type="spellEnd"/>
            <w:r>
              <w:rPr>
                <w:rFonts w:ascii="Calibri" w:hAnsi="Calibri"/>
                <w:sz w:val="16"/>
                <w:szCs w:val="16"/>
                <w:lang w:val="en-US"/>
              </w:rPr>
              <w:t xml:space="preserve"> and quantity per sending of specified</w:t>
            </w:r>
          </w:p>
          <w:p>
            <w:pPr>
              <w:rPr>
                <w:rFonts w:ascii="Calibri" w:hAnsi="Calibri"/>
                <w:sz w:val="16"/>
                <w:szCs w:val="16"/>
                <w:lang w:val="en-US"/>
              </w:rPr>
            </w:pPr>
            <w:r>
              <w:rPr>
                <w:rFonts w:ascii="Calibri" w:hAnsi="Calibri"/>
                <w:sz w:val="16"/>
                <w:szCs w:val="16"/>
                <w:lang w:val="en-US"/>
              </w:rPr>
              <w:t xml:space="preserve">material: </w:t>
            </w:r>
          </w:p>
          <w:p>
            <w:pPr>
              <w:rPr>
                <w:sz w:val="16"/>
                <w:lang w:val="en-US"/>
              </w:rPr>
            </w:pPr>
          </w:p>
        </w:tc>
      </w:tr>
      <w:tr>
        <w:trPr>
          <w:trHeight w:val="338"/>
        </w:trPr>
        <w:tc>
          <w:tcPr>
            <w:tcW w:w="4606" w:type="dxa"/>
            <w:vAlign w:val="center"/>
          </w:tcPr>
          <w:p>
            <w:pPr>
              <w:pStyle w:val="Listenabsatz"/>
              <w:numPr>
                <w:ilvl w:val="0"/>
                <w:numId w:val="1"/>
              </w:numPr>
              <w:ind w:left="306" w:hanging="284"/>
              <w:rPr>
                <w:lang w:val="en-US"/>
              </w:rPr>
            </w:pPr>
            <w:r>
              <w:rPr>
                <w:sz w:val="16"/>
                <w:szCs w:val="16"/>
              </w:rPr>
              <w:t xml:space="preserve">Final </w:t>
            </w:r>
            <w:proofErr w:type="spellStart"/>
            <w:r>
              <w:rPr>
                <w:sz w:val="16"/>
                <w:szCs w:val="16"/>
              </w:rPr>
              <w:t>use</w:t>
            </w:r>
            <w:proofErr w:type="spellEnd"/>
          </w:p>
        </w:tc>
        <w:tc>
          <w:tcPr>
            <w:tcW w:w="4606" w:type="dxa"/>
            <w:vAlign w:val="center"/>
          </w:tcPr>
          <w:p>
            <w:pPr>
              <w:rPr>
                <w:lang w:val="en-US"/>
              </w:rPr>
            </w:pPr>
            <w:proofErr w:type="spellStart"/>
            <w:r>
              <w:rPr>
                <w:sz w:val="16"/>
                <w:szCs w:val="16"/>
              </w:rPr>
              <w:t>Destruction</w:t>
            </w:r>
            <w:proofErr w:type="spellEnd"/>
            <w:r>
              <w:rPr>
                <w:sz w:val="16"/>
                <w:szCs w:val="16"/>
              </w:rPr>
              <w:t>/</w:t>
            </w:r>
            <w:proofErr w:type="spellStart"/>
            <w:r>
              <w:rPr>
                <w:sz w:val="16"/>
                <w:szCs w:val="16"/>
              </w:rPr>
              <w:t>collection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or</w:t>
            </w:r>
            <w:proofErr w:type="spellEnd"/>
            <w:r>
              <w:rPr>
                <w:sz w:val="16"/>
                <w:szCs w:val="16"/>
              </w:rPr>
              <w:t xml:space="preserve"> </w:t>
            </w:r>
            <w:proofErr w:type="spellStart"/>
            <w:r>
              <w:rPr>
                <w:sz w:val="16"/>
                <w:szCs w:val="16"/>
              </w:rPr>
              <w:t>storage</w:t>
            </w:r>
            <w:proofErr w:type="spellEnd"/>
            <w:r>
              <w:rPr>
                <w:sz w:val="16"/>
                <w:szCs w:val="16"/>
              </w:rPr>
              <w:t>*</w:t>
            </w:r>
          </w:p>
        </w:tc>
      </w:tr>
      <w:tr>
        <w:tc>
          <w:tcPr>
            <w:tcW w:w="4606" w:type="dxa"/>
          </w:tcPr>
          <w:p>
            <w:pPr>
              <w:pStyle w:val="TableParagraph"/>
              <w:numPr>
                <w:ilvl w:val="0"/>
                <w:numId w:val="1"/>
              </w:numPr>
              <w:spacing w:before="40" w:line="233" w:lineRule="auto"/>
              <w:ind w:left="306" w:hanging="284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Endorsement by the Competent Authority of the Member State of origin of the specified material.</w:t>
            </w:r>
          </w:p>
          <w:p>
            <w:pPr>
              <w:pStyle w:val="TableParagraph"/>
              <w:spacing w:beforeLines="40" w:before="96" w:line="216" w:lineRule="auto"/>
              <w:ind w:left="469" w:hanging="447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Place of endorsement:</w:t>
            </w:r>
          </w:p>
          <w:p>
            <w:pPr>
              <w:pStyle w:val="TableParagraph"/>
              <w:spacing w:beforeLines="40" w:before="96" w:line="216" w:lineRule="auto"/>
              <w:ind w:left="469" w:hanging="447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Date: </w:t>
            </w:r>
          </w:p>
          <w:p>
            <w:pPr>
              <w:pStyle w:val="TableParagraph"/>
              <w:spacing w:beforeLines="40" w:before="96" w:line="216" w:lineRule="auto"/>
              <w:ind w:left="469" w:hanging="447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Name and signature of the authorized officer:</w:t>
            </w:r>
          </w:p>
        </w:tc>
        <w:tc>
          <w:tcPr>
            <w:tcW w:w="4606" w:type="dxa"/>
            <w:vAlign w:val="center"/>
          </w:tcPr>
          <w:p>
            <w:pPr>
              <w:pStyle w:val="TableParagraph"/>
              <w:numPr>
                <w:ilvl w:val="0"/>
                <w:numId w:val="1"/>
              </w:numPr>
              <w:spacing w:beforeLines="40" w:before="96" w:line="216" w:lineRule="auto"/>
              <w:ind w:left="328" w:hanging="328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Signature and stamp, or electronic stamp and electronic signature of the Competent Authority </w:t>
            </w:r>
          </w:p>
          <w:p>
            <w:pPr>
              <w:pStyle w:val="TableParagraph"/>
              <w:spacing w:beforeLines="40" w:before="96" w:line="216" w:lineRule="auto"/>
              <w:ind w:left="141" w:hanging="141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Place of issue: </w:t>
            </w:r>
          </w:p>
          <w:p>
            <w:pPr>
              <w:pStyle w:val="TableParagraph"/>
              <w:spacing w:beforeLines="40" w:before="96" w:line="216" w:lineRule="auto"/>
              <w:ind w:left="-523" w:firstLine="523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Date of issuance: </w:t>
            </w:r>
          </w:p>
          <w:p>
            <w:pPr>
              <w:pStyle w:val="TableParagraph"/>
              <w:spacing w:beforeLines="40" w:before="96" w:line="216" w:lineRule="auto"/>
              <w:ind w:left="-523" w:firstLine="523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 xml:space="preserve">Expiration date: </w:t>
            </w:r>
          </w:p>
          <w:p>
            <w:pPr>
              <w:pStyle w:val="TableParagraph"/>
              <w:spacing w:beforeLines="40" w:before="96" w:line="216" w:lineRule="auto"/>
              <w:ind w:left="0"/>
              <w:rPr>
                <w:rFonts w:asciiTheme="minorHAnsi" w:hAnsiTheme="minorHAnsi"/>
                <w:sz w:val="16"/>
                <w:szCs w:val="16"/>
                <w:lang w:val="en-US"/>
              </w:rPr>
            </w:pPr>
            <w:r>
              <w:rPr>
                <w:rFonts w:asciiTheme="minorHAnsi" w:hAnsiTheme="minorHAnsi"/>
                <w:sz w:val="16"/>
                <w:szCs w:val="16"/>
                <w:lang w:val="en-US"/>
              </w:rPr>
              <w:t>Name and signature of the authorized officer:</w:t>
            </w: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sz w:val="16"/>
                <w:szCs w:val="16"/>
                <w:lang w:val="en-US"/>
              </w:rPr>
            </w:pPr>
          </w:p>
          <w:p>
            <w:pPr>
              <w:rPr>
                <w:lang w:val="en-US"/>
              </w:rPr>
            </w:pPr>
          </w:p>
        </w:tc>
      </w:tr>
      <w:tr>
        <w:trPr>
          <w:trHeight w:val="287"/>
        </w:trPr>
        <w:tc>
          <w:tcPr>
            <w:tcW w:w="4606" w:type="dxa"/>
            <w:vAlign w:val="center"/>
          </w:tcPr>
          <w:p>
            <w:pPr>
              <w:ind w:left="447" w:hanging="425"/>
              <w:rPr>
                <w:lang w:val="en-US"/>
              </w:rPr>
            </w:pPr>
            <w:r>
              <w:rPr>
                <w:sz w:val="16"/>
                <w:szCs w:val="16"/>
              </w:rPr>
              <w:t xml:space="preserve">14.   IMSOC </w:t>
            </w:r>
            <w:proofErr w:type="spellStart"/>
            <w:r>
              <w:rPr>
                <w:sz w:val="16"/>
                <w:szCs w:val="16"/>
              </w:rPr>
              <w:t>reference</w:t>
            </w:r>
            <w:proofErr w:type="spellEnd"/>
          </w:p>
        </w:tc>
        <w:tc>
          <w:tcPr>
            <w:tcW w:w="4606" w:type="dxa"/>
            <w:vAlign w:val="center"/>
          </w:tcPr>
          <w:p>
            <w:pPr>
              <w:rPr>
                <w:sz w:val="16"/>
                <w:lang w:val="en-US"/>
              </w:rPr>
            </w:pPr>
          </w:p>
        </w:tc>
      </w:tr>
    </w:tbl>
    <w:p>
      <w:pPr>
        <w:rPr>
          <w:sz w:val="14"/>
          <w:szCs w:val="14"/>
          <w:lang w:val="en-US"/>
        </w:rPr>
      </w:pPr>
      <w:r>
        <w:rPr>
          <w:sz w:val="14"/>
          <w:szCs w:val="14"/>
          <w:lang w:val="en-US"/>
        </w:rPr>
        <w:t xml:space="preserve">* </w:t>
      </w:r>
      <w:proofErr w:type="gramStart"/>
      <w:r>
        <w:rPr>
          <w:sz w:val="14"/>
          <w:szCs w:val="14"/>
          <w:lang w:val="en-US"/>
        </w:rPr>
        <w:t>strike</w:t>
      </w:r>
      <w:proofErr w:type="gramEnd"/>
      <w:r>
        <w:rPr>
          <w:sz w:val="14"/>
          <w:szCs w:val="14"/>
          <w:lang w:val="en-US"/>
        </w:rPr>
        <w:t xml:space="preserve"> out what does not apply</w:t>
      </w:r>
    </w:p>
    <w:p>
      <w:pPr>
        <w:rPr>
          <w:lang w:val="en-US"/>
        </w:rPr>
      </w:pPr>
    </w:p>
    <w:sectPr>
      <w:headerReference w:type="default" r:id="rId7"/>
      <w:headerReference w:type="first" r:id="rId8"/>
      <w:pgSz w:w="11906" w:h="16838"/>
      <w:pgMar w:top="1871" w:right="1418" w:bottom="1134" w:left="1418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spacing w:after="0" w:line="240" w:lineRule="auto"/>
      </w:pPr>
      <w:r>
        <w:separator/>
      </w:r>
    </w:p>
  </w:endnote>
  <w:endnote w:type="continuationSeparator" w:id="0">
    <w:p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spacing w:after="0" w:line="240" w:lineRule="auto"/>
      </w:pPr>
      <w:r>
        <w:separator/>
      </w:r>
    </w:p>
  </w:footnote>
  <w:footnote w:type="continuationSeparator" w:id="0">
    <w:p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Textkrper"/>
      <w:spacing w:line="252" w:lineRule="auto"/>
      <w:ind w:right="96"/>
      <w:jc w:val="center"/>
      <w:rPr>
        <w:rFonts w:ascii="Times New Roman" w:eastAsia="Times New Roman" w:hAnsi="Times New Roman" w:cs="Times New Roman"/>
        <w:b/>
        <w:sz w:val="16"/>
        <w:szCs w:val="16"/>
        <w:lang w:val="en-US"/>
      </w:rPr>
    </w:pPr>
    <w:r>
      <w:rPr>
        <w:rFonts w:ascii="Times New Roman" w:eastAsia="Times New Roman" w:hAnsi="Times New Roman" w:cs="Times New Roman"/>
        <w:b/>
        <w:sz w:val="16"/>
        <w:szCs w:val="16"/>
        <w:lang w:val="en-US"/>
      </w:rPr>
      <w:t>Letter of Authority</w:t>
    </w:r>
  </w:p>
  <w:p>
    <w:pPr>
      <w:pStyle w:val="Textkrper"/>
      <w:spacing w:before="0" w:line="252" w:lineRule="auto"/>
      <w:ind w:right="96"/>
      <w:jc w:val="center"/>
      <w:rPr>
        <w:rFonts w:ascii="Times New Roman" w:eastAsia="Times New Roman" w:hAnsi="Times New Roman" w:cs="Times New Roman"/>
        <w:b/>
        <w:sz w:val="16"/>
        <w:szCs w:val="16"/>
        <w:lang w:val="en-US"/>
      </w:rPr>
    </w:pPr>
    <w:proofErr w:type="gramStart"/>
    <w:r>
      <w:rPr>
        <w:rFonts w:ascii="Times New Roman" w:eastAsia="Times New Roman" w:hAnsi="Times New Roman" w:cs="Times New Roman"/>
        <w:b/>
        <w:sz w:val="16"/>
        <w:szCs w:val="16"/>
        <w:lang w:val="en-US"/>
      </w:rPr>
      <w:t>for</w:t>
    </w:r>
    <w:proofErr w:type="gramEnd"/>
    <w:r>
      <w:rPr>
        <w:rFonts w:ascii="Times New Roman" w:eastAsia="Times New Roman" w:hAnsi="Times New Roman" w:cs="Times New Roman"/>
        <w:b/>
        <w:sz w:val="16"/>
        <w:szCs w:val="16"/>
        <w:lang w:val="en-US"/>
      </w:rPr>
      <w:t xml:space="preserve"> introduction into the Union of pests, plants, plant products and other objects for scientific or educational purposes, trials, varietal selection or breeding, referred to in Annex II part B of Delegated Regulation (EU) 2019/829</w:t>
    </w:r>
  </w:p>
  <w:p>
    <w:pPr>
      <w:pStyle w:val="Kopfzeile"/>
      <w:rPr>
        <w:lang w:val="en-US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pStyle w:val="Textkrper"/>
      <w:spacing w:line="252" w:lineRule="auto"/>
      <w:ind w:right="96"/>
      <w:rPr>
        <w:rFonts w:ascii="Times New Roman" w:eastAsia="Times New Roman" w:hAnsi="Times New Roman" w:cs="Times New Roman"/>
        <w:b/>
        <w:sz w:val="16"/>
        <w:szCs w:val="16"/>
        <w:lang w:val="en-US"/>
      </w:rPr>
    </w:pPr>
  </w:p>
  <w:p>
    <w:pPr>
      <w:pStyle w:val="Kopfzeile"/>
      <w:jc w:val="center"/>
      <w:rPr>
        <w:rFonts w:ascii="Times New Roman" w:eastAsia="Times New Roman" w:hAnsi="Times New Roman" w:cs="Times New Roman"/>
        <w:b/>
        <w:sz w:val="16"/>
        <w:szCs w:val="16"/>
        <w:lang w:val="en-US"/>
      </w:rPr>
    </w:pPr>
    <w:r>
      <w:rPr>
        <w:rFonts w:ascii="Times New Roman" w:eastAsia="Times New Roman" w:hAnsi="Times New Roman" w:cs="Times New Roman"/>
        <w:b/>
        <w:sz w:val="16"/>
        <w:szCs w:val="16"/>
        <w:lang w:val="en-US"/>
      </w:rPr>
      <w:t>Letter of Authority</w:t>
    </w:r>
  </w:p>
  <w:p>
    <w:pPr>
      <w:pStyle w:val="Kopfzeile"/>
      <w:jc w:val="center"/>
      <w:rPr>
        <w:rFonts w:ascii="Times New Roman" w:eastAsia="Times New Roman" w:hAnsi="Times New Roman" w:cs="Times New Roman"/>
        <w:b/>
        <w:sz w:val="16"/>
        <w:szCs w:val="16"/>
        <w:lang w:val="en-US"/>
      </w:rPr>
    </w:pPr>
    <w:proofErr w:type="gramStart"/>
    <w:r>
      <w:rPr>
        <w:rFonts w:ascii="Times New Roman" w:eastAsia="Times New Roman" w:hAnsi="Times New Roman" w:cs="Times New Roman"/>
        <w:b/>
        <w:sz w:val="16"/>
        <w:szCs w:val="16"/>
        <w:lang w:val="en-US"/>
      </w:rPr>
      <w:t>for</w:t>
    </w:r>
    <w:proofErr w:type="gramEnd"/>
    <w:r>
      <w:rPr>
        <w:rFonts w:ascii="Times New Roman" w:eastAsia="Times New Roman" w:hAnsi="Times New Roman" w:cs="Times New Roman"/>
        <w:b/>
        <w:sz w:val="16"/>
        <w:szCs w:val="16"/>
        <w:lang w:val="en-US"/>
      </w:rPr>
      <w:t xml:space="preserve"> introduction into the Union of pests, plants, plant products and other objects for scientific or educational purposes, trials, varietal selection or breeding, referred to Article 6 (3) of Delegated Regulation (EU) 2019/829</w:t>
    </w:r>
  </w:p>
  <w:p>
    <w:pPr>
      <w:pStyle w:val="Kopfzeile"/>
      <w:jc w:val="center"/>
      <w:rPr>
        <w:lang w:val="en-US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3BE2C05"/>
    <w:multiLevelType w:val="hybridMultilevel"/>
    <w:tmpl w:val="08482DCC"/>
    <w:lvl w:ilvl="0" w:tplc="C8AE38D6">
      <w:start w:val="1"/>
      <w:numFmt w:val="decimal"/>
      <w:lvlText w:val="%1."/>
      <w:lvlJc w:val="left"/>
      <w:pPr>
        <w:ind w:left="720" w:hanging="360"/>
      </w:pPr>
      <w:rPr>
        <w:rFonts w:ascii="Calibri" w:hAnsi="Calibri" w:hint="default"/>
        <w:b w:val="0"/>
        <w:i w:val="0"/>
        <w:sz w:val="16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A9530CA"/>
    <w:multiLevelType w:val="hybridMultilevel"/>
    <w:tmpl w:val="EF063BC2"/>
    <w:lvl w:ilvl="0" w:tplc="C8AE38D6">
      <w:start w:val="1"/>
      <w:numFmt w:val="decimal"/>
      <w:lvlText w:val="%1."/>
      <w:lvlJc w:val="left"/>
      <w:pPr>
        <w:ind w:left="790" w:hanging="360"/>
      </w:pPr>
      <w:rPr>
        <w:rFonts w:ascii="Calibri" w:hAnsi="Calibri" w:hint="default"/>
        <w:b w:val="0"/>
        <w:i w:val="0"/>
        <w:sz w:val="16"/>
      </w:rPr>
    </w:lvl>
    <w:lvl w:ilvl="1" w:tplc="04070019" w:tentative="1">
      <w:start w:val="1"/>
      <w:numFmt w:val="lowerLetter"/>
      <w:lvlText w:val="%2."/>
      <w:lvlJc w:val="left"/>
      <w:pPr>
        <w:ind w:left="1510" w:hanging="360"/>
      </w:pPr>
    </w:lvl>
    <w:lvl w:ilvl="2" w:tplc="0407001B" w:tentative="1">
      <w:start w:val="1"/>
      <w:numFmt w:val="lowerRoman"/>
      <w:lvlText w:val="%3."/>
      <w:lvlJc w:val="right"/>
      <w:pPr>
        <w:ind w:left="2230" w:hanging="180"/>
      </w:pPr>
    </w:lvl>
    <w:lvl w:ilvl="3" w:tplc="0407000F" w:tentative="1">
      <w:start w:val="1"/>
      <w:numFmt w:val="decimal"/>
      <w:lvlText w:val="%4."/>
      <w:lvlJc w:val="left"/>
      <w:pPr>
        <w:ind w:left="2950" w:hanging="360"/>
      </w:pPr>
    </w:lvl>
    <w:lvl w:ilvl="4" w:tplc="04070019" w:tentative="1">
      <w:start w:val="1"/>
      <w:numFmt w:val="lowerLetter"/>
      <w:lvlText w:val="%5."/>
      <w:lvlJc w:val="left"/>
      <w:pPr>
        <w:ind w:left="3670" w:hanging="360"/>
      </w:pPr>
    </w:lvl>
    <w:lvl w:ilvl="5" w:tplc="0407001B" w:tentative="1">
      <w:start w:val="1"/>
      <w:numFmt w:val="lowerRoman"/>
      <w:lvlText w:val="%6."/>
      <w:lvlJc w:val="right"/>
      <w:pPr>
        <w:ind w:left="4390" w:hanging="180"/>
      </w:pPr>
    </w:lvl>
    <w:lvl w:ilvl="6" w:tplc="0407000F" w:tentative="1">
      <w:start w:val="1"/>
      <w:numFmt w:val="decimal"/>
      <w:lvlText w:val="%7."/>
      <w:lvlJc w:val="left"/>
      <w:pPr>
        <w:ind w:left="5110" w:hanging="360"/>
      </w:pPr>
    </w:lvl>
    <w:lvl w:ilvl="7" w:tplc="04070019" w:tentative="1">
      <w:start w:val="1"/>
      <w:numFmt w:val="lowerLetter"/>
      <w:lvlText w:val="%8."/>
      <w:lvlJc w:val="left"/>
      <w:pPr>
        <w:ind w:left="5830" w:hanging="360"/>
      </w:pPr>
    </w:lvl>
    <w:lvl w:ilvl="8" w:tplc="0407001B" w:tentative="1">
      <w:start w:val="1"/>
      <w:numFmt w:val="lowerRoman"/>
      <w:lvlText w:val="%9."/>
      <w:lvlJc w:val="right"/>
      <w:pPr>
        <w:ind w:left="655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proofState w:spelling="clean" w:grammar="clean"/>
  <w:defaultTabStop w:val="708"/>
  <w:hyphenationZone w:val="425"/>
  <w:characterSpacingControl w:val="doNotCompress"/>
  <w:hdrShapeDefaults>
    <o:shapedefaults v:ext="edit" spidmax="3072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21"/>
    <o:shapelayout v:ext="edit">
      <o:idmap v:ext="edit" data="1"/>
    </o:shapelayout>
  </w:shapeDefaults>
  <w:decimalSymbol w:val=","/>
  <w:listSeparator w:val=";"/>
  <w15:docId w15:val="{4A07F9E4-A234-4803-A805-5D333123505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</w:style>
  <w:style w:type="paragraph" w:styleId="Fuzeile">
    <w:name w:val="footer"/>
    <w:basedOn w:val="Standard"/>
    <w:link w:val="FuzeileZchn"/>
    <w:uiPriority w:val="99"/>
    <w:unhideWhenUsed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</w:style>
  <w:style w:type="paragraph" w:styleId="Sprechblasentext">
    <w:name w:val="Balloon Text"/>
    <w:basedOn w:val="Standard"/>
    <w:link w:val="SprechblasentextZchn"/>
    <w:uiPriority w:val="99"/>
    <w:semiHidden/>
    <w:unhideWhenUsed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Pr>
      <w:rFonts w:ascii="Tahoma" w:hAnsi="Tahoma" w:cs="Tahoma"/>
      <w:sz w:val="16"/>
      <w:szCs w:val="16"/>
    </w:rPr>
  </w:style>
  <w:style w:type="paragraph" w:styleId="Textkrper">
    <w:name w:val="Body Text"/>
    <w:basedOn w:val="Standard"/>
    <w:link w:val="TextkrperZchn"/>
    <w:uiPriority w:val="1"/>
    <w:qFormat/>
    <w:pPr>
      <w:widowControl w:val="0"/>
      <w:autoSpaceDE w:val="0"/>
      <w:autoSpaceDN w:val="0"/>
      <w:spacing w:before="3" w:after="0" w:line="240" w:lineRule="auto"/>
    </w:pPr>
    <w:rPr>
      <w:rFonts w:ascii="Garamond" w:eastAsia="Garamond" w:hAnsi="Garamond" w:cs="Garamond"/>
      <w:sz w:val="19"/>
      <w:szCs w:val="19"/>
    </w:rPr>
  </w:style>
  <w:style w:type="character" w:customStyle="1" w:styleId="TextkrperZchn">
    <w:name w:val="Textkörper Zchn"/>
    <w:basedOn w:val="Absatz-Standardschriftart"/>
    <w:link w:val="Textkrper"/>
    <w:uiPriority w:val="1"/>
    <w:rPr>
      <w:rFonts w:ascii="Garamond" w:eastAsia="Garamond" w:hAnsi="Garamond" w:cs="Garamond"/>
      <w:sz w:val="19"/>
      <w:szCs w:val="19"/>
    </w:rPr>
  </w:style>
  <w:style w:type="table" w:styleId="Tabellenraster">
    <w:name w:val="Table Grid"/>
    <w:basedOn w:val="NormaleTabelle"/>
    <w:uiPriority w:val="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Standard"/>
    <w:uiPriority w:val="1"/>
    <w:qFormat/>
    <w:pPr>
      <w:widowControl w:val="0"/>
      <w:autoSpaceDE w:val="0"/>
      <w:autoSpaceDN w:val="0"/>
      <w:spacing w:before="126" w:after="0" w:line="240" w:lineRule="auto"/>
      <w:ind w:left="88"/>
    </w:pPr>
    <w:rPr>
      <w:rFonts w:ascii="Times New Roman" w:eastAsia="Times New Roman" w:hAnsi="Times New Roman" w:cs="Times New Roman"/>
    </w:rPr>
  </w:style>
  <w:style w:type="paragraph" w:styleId="Listenabsatz">
    <w:name w:val="List Paragraph"/>
    <w:basedOn w:val="Standard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50348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UseLongFileNames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228</Words>
  <Characters>1439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TLL Jena</Company>
  <LinksUpToDate>false</LinksUpToDate>
  <CharactersWithSpaces>1664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TLLLR Rode, Sabine</dc:creator>
  <cp:lastModifiedBy>TLLLR Rode, Sabine</cp:lastModifiedBy>
  <cp:revision>2</cp:revision>
  <cp:lastPrinted>2022-01-19T14:13:00Z</cp:lastPrinted>
  <dcterms:created xsi:type="dcterms:W3CDTF">2022-01-21T07:48:00Z</dcterms:created>
  <dcterms:modified xsi:type="dcterms:W3CDTF">2022-01-21T07:48:00Z</dcterms:modified>
</cp:coreProperties>
</file>