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29"/>
        <w:gridCol w:w="4531"/>
      </w:tblGrid>
      <w:tr>
        <w:trPr>
          <w:trHeight w:val="1277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sz w:val="16"/>
                <w:szCs w:val="16"/>
                <w:lang w:val="en-US"/>
              </w:rPr>
            </w:pPr>
            <w:bookmarkStart w:id="0" w:name="_GoBack"/>
            <w:bookmarkEnd w:id="0"/>
            <w:r>
              <w:rPr>
                <w:sz w:val="16"/>
                <w:szCs w:val="16"/>
                <w:lang w:val="en-US"/>
              </w:rPr>
              <w:t xml:space="preserve">Name, address, email address and phone number of the [consignor]/[plant protection </w:t>
            </w:r>
            <w:proofErr w:type="spellStart"/>
            <w:r>
              <w:rPr>
                <w:sz w:val="16"/>
                <w:szCs w:val="16"/>
                <w:lang w:val="en-US"/>
              </w:rPr>
              <w:t>organisation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]* of the Member State of origin 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82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 of the responsible body of the Member State of issue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Thüringer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Landesamt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für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Landwirtschaft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Ländlichen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Raum</w:t>
            </w:r>
            <w:proofErr w:type="spellEnd"/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Referat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23 –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Pflanzenschutz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Saatgut</w:t>
            </w: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Kühnhäuser Str. 101</w:t>
            </w: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99090 Erfurt</w:t>
            </w:r>
          </w:p>
        </w:tc>
      </w:tr>
      <w:tr>
        <w:trPr>
          <w:trHeight w:val="839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Name, address, email address and phone number of the person responsible for the specified activities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992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 and address of the [quarantine station]/[confinement facility]*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695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Scientific name when appropriate, or name of the specified material, including scientific name of the specified pest concerned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0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Quantity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of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specified</w:t>
            </w:r>
            <w:proofErr w:type="spellEnd"/>
            <w:r>
              <w:rPr>
                <w:sz w:val="16"/>
                <w:szCs w:val="16"/>
              </w:rPr>
              <w:t xml:space="preserve"> material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12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Type </w:t>
            </w:r>
            <w:proofErr w:type="spellStart"/>
            <w:r>
              <w:rPr>
                <w:sz w:val="16"/>
                <w:szCs w:val="16"/>
              </w:rPr>
              <w:t>of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specified</w:t>
            </w:r>
            <w:proofErr w:type="spellEnd"/>
            <w:r>
              <w:rPr>
                <w:sz w:val="16"/>
                <w:szCs w:val="16"/>
              </w:rPr>
              <w:t xml:space="preserve"> material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1361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Packaging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and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movement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conditions</w:t>
            </w:r>
            <w:proofErr w:type="spellEnd"/>
            <w:r>
              <w:rPr>
                <w:sz w:val="16"/>
                <w:szCs w:val="16"/>
              </w:rPr>
              <w:t>*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Specify one of the following conditions: 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8.1. postal/delivery company/passenger/other to precise 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8.2. road/train/flight/boat/other to precise 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8.3.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other</w:t>
            </w:r>
            <w:proofErr w:type="spellEnd"/>
          </w:p>
        </w:tc>
      </w:tr>
      <w:t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Additional </w:t>
            </w:r>
            <w:proofErr w:type="spellStart"/>
            <w:r>
              <w:rPr>
                <w:sz w:val="16"/>
                <w:szCs w:val="16"/>
              </w:rPr>
              <w:t>information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This specified material </w:t>
            </w:r>
            <w:proofErr w:type="gramStart"/>
            <w:r>
              <w:rPr>
                <w:sz w:val="16"/>
                <w:szCs w:val="16"/>
                <w:lang w:val="en-US"/>
              </w:rPr>
              <w:t>is moved</w:t>
            </w:r>
            <w:proofErr w:type="gramEnd"/>
            <w:r>
              <w:rPr>
                <w:sz w:val="16"/>
                <w:szCs w:val="16"/>
                <w:lang w:val="en-US"/>
              </w:rPr>
              <w:t xml:space="preserve"> within the Union territory under the Commission Delegated Regulation (EU) 2019/829.</w:t>
            </w:r>
          </w:p>
        </w:tc>
      </w:tr>
      <w:t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Multiple </w:t>
            </w:r>
            <w:proofErr w:type="spellStart"/>
            <w:r>
              <w:rPr>
                <w:sz w:val="16"/>
                <w:szCs w:val="16"/>
              </w:rPr>
              <w:t>sendings</w:t>
            </w:r>
            <w:proofErr w:type="spellEnd"/>
            <w:r>
              <w:rPr>
                <w:sz w:val="16"/>
                <w:szCs w:val="16"/>
              </w:rPr>
              <w:t>: [</w:t>
            </w:r>
            <w:proofErr w:type="spellStart"/>
            <w:r>
              <w:rPr>
                <w:sz w:val="16"/>
                <w:szCs w:val="16"/>
              </w:rPr>
              <w:t>yes</w:t>
            </w:r>
            <w:proofErr w:type="spellEnd"/>
            <w:r>
              <w:rPr>
                <w:sz w:val="16"/>
                <w:szCs w:val="16"/>
              </w:rPr>
              <w:t>]/[</w:t>
            </w:r>
            <w:proofErr w:type="spellStart"/>
            <w:r>
              <w:rPr>
                <w:sz w:val="16"/>
                <w:szCs w:val="16"/>
              </w:rPr>
              <w:t>no</w:t>
            </w:r>
            <w:proofErr w:type="spellEnd"/>
            <w:r>
              <w:rPr>
                <w:sz w:val="16"/>
                <w:szCs w:val="16"/>
              </w:rPr>
              <w:t>]*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If yes: 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Date of issuance: 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Reference number of the sending:</w:t>
            </w:r>
          </w:p>
          <w:p>
            <w:pPr>
              <w:pStyle w:val="TableParagraph"/>
              <w:spacing w:beforeLines="40" w:before="96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Number of </w:t>
            </w:r>
            <w:proofErr w:type="spellStart"/>
            <w:r>
              <w:rPr>
                <w:rFonts w:asciiTheme="minorHAnsi" w:hAnsiTheme="minorHAnsi"/>
                <w:sz w:val="16"/>
                <w:szCs w:val="16"/>
                <w:lang w:val="en-US"/>
              </w:rPr>
              <w:t>sendings</w:t>
            </w:r>
            <w:proofErr w:type="spellEnd"/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and quantity per sending of specified</w:t>
            </w:r>
          </w:p>
          <w:p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 xml:space="preserve">material: </w:t>
            </w:r>
          </w:p>
          <w:p>
            <w:pPr>
              <w:rPr>
                <w:sz w:val="16"/>
                <w:szCs w:val="16"/>
                <w:lang w:val="en-US"/>
              </w:rPr>
            </w:pPr>
          </w:p>
        </w:tc>
      </w:tr>
      <w:tr>
        <w:trPr>
          <w:trHeight w:val="33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Final </w:t>
            </w:r>
            <w:proofErr w:type="spellStart"/>
            <w:r>
              <w:rPr>
                <w:sz w:val="16"/>
                <w:szCs w:val="16"/>
              </w:rPr>
              <w:t>use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sz w:val="16"/>
                <w:szCs w:val="16"/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Destruction</w:t>
            </w:r>
            <w:proofErr w:type="spellEnd"/>
            <w:r>
              <w:rPr>
                <w:sz w:val="16"/>
                <w:szCs w:val="16"/>
              </w:rPr>
              <w:t>/</w:t>
            </w:r>
            <w:proofErr w:type="spellStart"/>
            <w:r>
              <w:rPr>
                <w:sz w:val="16"/>
                <w:szCs w:val="16"/>
              </w:rPr>
              <w:t>collection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storage</w:t>
            </w:r>
            <w:proofErr w:type="spellEnd"/>
            <w:r>
              <w:rPr>
                <w:sz w:val="16"/>
                <w:szCs w:val="16"/>
              </w:rPr>
              <w:t>*</w:t>
            </w:r>
          </w:p>
        </w:tc>
      </w:tr>
      <w:tr>
        <w:tc>
          <w:tcPr>
            <w:tcW w:w="4606" w:type="dxa"/>
          </w:tcPr>
          <w:p>
            <w:pPr>
              <w:pStyle w:val="TableParagraph"/>
              <w:numPr>
                <w:ilvl w:val="0"/>
                <w:numId w:val="1"/>
              </w:numPr>
              <w:spacing w:before="40" w:line="233" w:lineRule="auto"/>
              <w:ind w:left="306" w:hanging="284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Endorsement by the Competent Authority of the Member State of origin of the specified material.</w:t>
            </w:r>
          </w:p>
          <w:p>
            <w:pPr>
              <w:pStyle w:val="TableParagraph"/>
              <w:spacing w:beforeLines="40" w:before="96" w:line="216" w:lineRule="auto"/>
              <w:ind w:left="0" w:hanging="262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        Place of endorsement:</w:t>
            </w:r>
          </w:p>
          <w:p>
            <w:pPr>
              <w:pStyle w:val="TableParagraph"/>
              <w:spacing w:beforeLines="40" w:before="96" w:line="216" w:lineRule="auto"/>
              <w:ind w:left="0" w:firstLine="22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Date: </w:t>
            </w:r>
          </w:p>
          <w:p>
            <w:pPr>
              <w:pStyle w:val="TableParagraph"/>
              <w:spacing w:beforeLines="40" w:before="96" w:line="216" w:lineRule="auto"/>
              <w:ind w:left="469" w:hanging="447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Name and signature of the authorized officer: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numPr>
                <w:ilvl w:val="0"/>
                <w:numId w:val="1"/>
              </w:numPr>
              <w:spacing w:beforeLines="40" w:before="96" w:line="216" w:lineRule="auto"/>
              <w:ind w:left="328" w:hanging="328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Signature and stamp, or electronic stamp and electronic signature of the Competent Authority </w:t>
            </w:r>
          </w:p>
          <w:p>
            <w:pPr>
              <w:pStyle w:val="TableParagraph"/>
              <w:spacing w:beforeLines="40" w:before="96" w:line="216" w:lineRule="auto"/>
              <w:ind w:left="469" w:hanging="425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Place of issue: </w:t>
            </w:r>
          </w:p>
          <w:p>
            <w:pPr>
              <w:pStyle w:val="TableParagraph"/>
              <w:spacing w:beforeLines="40" w:before="96" w:line="216" w:lineRule="auto"/>
              <w:ind w:left="70" w:hanging="26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Date of issuance: </w:t>
            </w:r>
          </w:p>
          <w:p>
            <w:pPr>
              <w:pStyle w:val="TableParagraph"/>
              <w:spacing w:beforeLines="40" w:before="96" w:line="216" w:lineRule="auto"/>
              <w:ind w:left="70" w:hanging="26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Expiration date: </w:t>
            </w:r>
          </w:p>
          <w:p>
            <w:pPr>
              <w:pStyle w:val="TableParagraph"/>
              <w:spacing w:beforeLines="40" w:before="96" w:line="216" w:lineRule="auto"/>
              <w:ind w:left="70" w:hanging="26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Name and signature of the authorized officer:</w:t>
            </w: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</w:tc>
      </w:tr>
      <w:tr>
        <w:trPr>
          <w:trHeight w:val="330"/>
        </w:trPr>
        <w:tc>
          <w:tcPr>
            <w:tcW w:w="4606" w:type="dxa"/>
            <w:vAlign w:val="center"/>
          </w:tcPr>
          <w:p>
            <w:pPr>
              <w:ind w:left="447" w:hanging="425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14.   IMSOC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reference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/>
                <w:sz w:val="16"/>
                <w:szCs w:val="16"/>
                <w:lang w:val="en-US"/>
              </w:rPr>
            </w:pPr>
          </w:p>
        </w:tc>
      </w:tr>
    </w:tbl>
    <w:p>
      <w:pPr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* </w:t>
      </w:r>
      <w:proofErr w:type="gramStart"/>
      <w:r>
        <w:rPr>
          <w:sz w:val="14"/>
          <w:szCs w:val="14"/>
          <w:lang w:val="en-US"/>
        </w:rPr>
        <w:t>strike</w:t>
      </w:r>
      <w:proofErr w:type="gramEnd"/>
      <w:r>
        <w:rPr>
          <w:sz w:val="14"/>
          <w:szCs w:val="14"/>
          <w:lang w:val="en-US"/>
        </w:rPr>
        <w:t xml:space="preserve"> out what does not apply</w:t>
      </w:r>
    </w:p>
    <w:p>
      <w:pPr>
        <w:rPr>
          <w:lang w:val="en-US"/>
        </w:rPr>
      </w:pPr>
    </w:p>
    <w:sectPr>
      <w:headerReference w:type="default" r:id="rId7"/>
      <w:headerReference w:type="first" r:id="rId8"/>
      <w:pgSz w:w="11906" w:h="16838"/>
      <w:pgMar w:top="1871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/>
      </w:pPr>
      <w:r>
        <w:separator/>
      </w:r>
    </w:p>
  </w:endnote>
  <w:endnote w:type="continuationSeparator" w:id="0">
    <w:p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/>
      </w:pPr>
      <w:r>
        <w:separator/>
      </w:r>
    </w:p>
  </w:footnote>
  <w:footnote w:type="continuationSeparator" w:id="0">
    <w:p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r>
      <w:rPr>
        <w:rFonts w:ascii="Times New Roman" w:eastAsia="Times New Roman" w:hAnsi="Times New Roman" w:cs="Times New Roman"/>
        <w:b/>
        <w:sz w:val="16"/>
        <w:szCs w:val="16"/>
        <w:lang w:val="en-US"/>
      </w:rPr>
      <w:t>Letter of Authority</w:t>
    </w:r>
  </w:p>
  <w:p>
    <w:pPr>
      <w:pStyle w:val="Textkrper"/>
      <w:spacing w:before="0"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proofErr w:type="gramStart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>for</w:t>
    </w:r>
    <w:proofErr w:type="gramEnd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 xml:space="preserve"> introduction into the Union of pests, plants, plant products and other objects for scientific or educational purposes, trials, varietal selection or breeding, referred to in Annex II part B of Delegated Regulation (EU) 2019/829</w:t>
    </w:r>
  </w:p>
  <w:p>
    <w:pPr>
      <w:pStyle w:val="Kopfzeile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rPr>
        <w:rFonts w:ascii="Times New Roman" w:eastAsia="Times New Roman" w:hAnsi="Times New Roman" w:cs="Times New Roman"/>
        <w:b/>
        <w:sz w:val="16"/>
        <w:szCs w:val="16"/>
        <w:lang w:val="en-US"/>
      </w:rPr>
    </w:pP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r>
      <w:rPr>
        <w:rFonts w:ascii="Times New Roman" w:eastAsia="Times New Roman" w:hAnsi="Times New Roman" w:cs="Times New Roman"/>
        <w:b/>
        <w:sz w:val="16"/>
        <w:szCs w:val="16"/>
        <w:lang w:val="en-US"/>
      </w:rPr>
      <w:t>Letter of Authority</w:t>
    </w:r>
  </w:p>
  <w:p>
    <w:pPr>
      <w:pStyle w:val="Kopfzeile"/>
      <w:jc w:val="center"/>
      <w:rPr>
        <w:lang w:val="en-US"/>
      </w:rPr>
    </w:pPr>
    <w:proofErr w:type="gramStart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>for</w:t>
    </w:r>
    <w:proofErr w:type="gramEnd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 xml:space="preserve"> movement within the Union of pests, plants, plant products and other objects for scientific or educational purposes, trials, varietal selection or breeding, referred to Article 6 (2) of Delegated Regulation (EU) 2019/829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BE2C05"/>
    <w:multiLevelType w:val="hybridMultilevel"/>
    <w:tmpl w:val="08482DCC"/>
    <w:lvl w:ilvl="0" w:tplc="C8AE38D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9530CA"/>
    <w:multiLevelType w:val="hybridMultilevel"/>
    <w:tmpl w:val="EF063BC2"/>
    <w:lvl w:ilvl="0" w:tplc="C8AE38D6">
      <w:start w:val="1"/>
      <w:numFmt w:val="decimal"/>
      <w:lvlText w:val="%1."/>
      <w:lvlJc w:val="left"/>
      <w:pPr>
        <w:ind w:left="79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510" w:hanging="360"/>
      </w:pPr>
    </w:lvl>
    <w:lvl w:ilvl="2" w:tplc="0407001B" w:tentative="1">
      <w:start w:val="1"/>
      <w:numFmt w:val="lowerRoman"/>
      <w:lvlText w:val="%3."/>
      <w:lvlJc w:val="right"/>
      <w:pPr>
        <w:ind w:left="2230" w:hanging="180"/>
      </w:pPr>
    </w:lvl>
    <w:lvl w:ilvl="3" w:tplc="0407000F" w:tentative="1">
      <w:start w:val="1"/>
      <w:numFmt w:val="decimal"/>
      <w:lvlText w:val="%4."/>
      <w:lvlJc w:val="left"/>
      <w:pPr>
        <w:ind w:left="2950" w:hanging="360"/>
      </w:pPr>
    </w:lvl>
    <w:lvl w:ilvl="4" w:tplc="04070019" w:tentative="1">
      <w:start w:val="1"/>
      <w:numFmt w:val="lowerLetter"/>
      <w:lvlText w:val="%5."/>
      <w:lvlJc w:val="left"/>
      <w:pPr>
        <w:ind w:left="3670" w:hanging="360"/>
      </w:pPr>
    </w:lvl>
    <w:lvl w:ilvl="5" w:tplc="0407001B" w:tentative="1">
      <w:start w:val="1"/>
      <w:numFmt w:val="lowerRoman"/>
      <w:lvlText w:val="%6."/>
      <w:lvlJc w:val="right"/>
      <w:pPr>
        <w:ind w:left="4390" w:hanging="180"/>
      </w:pPr>
    </w:lvl>
    <w:lvl w:ilvl="6" w:tplc="0407000F" w:tentative="1">
      <w:start w:val="1"/>
      <w:numFmt w:val="decimal"/>
      <w:lvlText w:val="%7."/>
      <w:lvlJc w:val="left"/>
      <w:pPr>
        <w:ind w:left="5110" w:hanging="360"/>
      </w:pPr>
    </w:lvl>
    <w:lvl w:ilvl="7" w:tplc="04070019" w:tentative="1">
      <w:start w:val="1"/>
      <w:numFmt w:val="lowerLetter"/>
      <w:lvlText w:val="%8."/>
      <w:lvlJc w:val="left"/>
      <w:pPr>
        <w:ind w:left="5830" w:hanging="360"/>
      </w:pPr>
    </w:lvl>
    <w:lvl w:ilvl="8" w:tplc="0407001B" w:tentative="1">
      <w:start w:val="1"/>
      <w:numFmt w:val="lowerRoman"/>
      <w:lvlText w:val="%9."/>
      <w:lvlJc w:val="right"/>
      <w:pPr>
        <w:ind w:left="655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docId w15:val="{4A07F9E4-A234-4803-A805-5D333123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uiPriority w:val="1"/>
    <w:qFormat/>
    <w:pPr>
      <w:widowControl w:val="0"/>
      <w:autoSpaceDE w:val="0"/>
      <w:autoSpaceDN w:val="0"/>
      <w:spacing w:before="3" w:after="0"/>
    </w:pPr>
    <w:rPr>
      <w:rFonts w:ascii="Garamond" w:eastAsia="Garamond" w:hAnsi="Garamond" w:cs="Garamond"/>
      <w:sz w:val="19"/>
      <w:szCs w:val="19"/>
    </w:rPr>
  </w:style>
  <w:style w:type="character" w:customStyle="1" w:styleId="TextkrperZchn">
    <w:name w:val="Textkörper Zchn"/>
    <w:basedOn w:val="Absatz-Standardschriftart"/>
    <w:link w:val="Textkrper"/>
    <w:uiPriority w:val="1"/>
    <w:rPr>
      <w:rFonts w:ascii="Garamond" w:eastAsia="Garamond" w:hAnsi="Garamond" w:cs="Garamond"/>
      <w:sz w:val="19"/>
      <w:szCs w:val="19"/>
    </w:rPr>
  </w:style>
  <w:style w:type="table" w:styleId="Tabellenraster">
    <w:name w:val="Table Grid"/>
    <w:basedOn w:val="NormaleTabelle"/>
    <w:uiPriority w:val="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Standard"/>
    <w:uiPriority w:val="1"/>
    <w:qFormat/>
    <w:pPr>
      <w:widowControl w:val="0"/>
      <w:autoSpaceDE w:val="0"/>
      <w:autoSpaceDN w:val="0"/>
      <w:spacing w:before="126" w:after="0"/>
      <w:ind w:left="88"/>
    </w:pPr>
    <w:rPr>
      <w:rFonts w:ascii="Times New Roman" w:eastAsia="Times New Roman" w:hAnsi="Times New Roman" w:cs="Times New Roman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062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TLL Jena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TLLLR Rode, Sabine</dc:creator>
  <cp:lastModifiedBy>TLLLR Rode, Sabine</cp:lastModifiedBy>
  <cp:revision>2</cp:revision>
  <cp:lastPrinted>2022-01-19T14:12:00Z</cp:lastPrinted>
  <dcterms:created xsi:type="dcterms:W3CDTF">2022-01-21T07:49:00Z</dcterms:created>
  <dcterms:modified xsi:type="dcterms:W3CDTF">2022-01-21T07:49:00Z</dcterms:modified>
</cp:coreProperties>
</file>