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50"/>
        <w:gridCol w:w="4510"/>
      </w:tblGrid>
      <w:tr>
        <w:trPr>
          <w:trHeight w:val="1277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306"/>
              <w:rPr>
                <w:sz w:val="16"/>
                <w:szCs w:val="16"/>
                <w:lang w:val="en-US"/>
              </w:rPr>
            </w:pPr>
            <w:bookmarkStart w:id="0" w:name="_GoBack"/>
            <w:bookmarkEnd w:id="0"/>
            <w:r>
              <w:rPr>
                <w:sz w:val="16"/>
                <w:szCs w:val="16"/>
              </w:rPr>
              <w:t>Name, Anschrift, E-Mail-Adresse und Telefonnummer des [Versenders]/[Pflanzenschutzdienstes]* des Ursprungsmitgliedstaats</w:t>
            </w:r>
          </w:p>
        </w:tc>
        <w:tc>
          <w:tcPr>
            <w:tcW w:w="4510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828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Bezeichnung der zuständigen Stelle des Mitgliedstaats, die die Ermächtigung erstellt</w:t>
            </w:r>
          </w:p>
        </w:tc>
        <w:tc>
          <w:tcPr>
            <w:tcW w:w="4510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Thüringer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Landesamt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für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Landwirtschaft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und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Ländlichen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Raum</w:t>
            </w:r>
            <w:proofErr w:type="spellEnd"/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Referat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23 –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Pflanzenschutz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und Saatgut</w:t>
            </w: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  <w:lang w:val="en-US"/>
              </w:rPr>
              <w:t>Kühnhäuser Str. 101</w:t>
            </w: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  <w:lang w:val="en-US"/>
              </w:rPr>
              <w:t>99090 Erfurt</w:t>
            </w:r>
          </w:p>
        </w:tc>
      </w:tr>
      <w:tr>
        <w:trPr>
          <w:trHeight w:val="839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Name, Anschrift, E-Mail-Adresse und Telefonnummer der für die spezifizierten Tätigkeiten verantwortlichen Person</w:t>
            </w:r>
          </w:p>
        </w:tc>
        <w:tc>
          <w:tcPr>
            <w:tcW w:w="4510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992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Name und Anschrift der [Quarantänestation]/[geschlossenen Anlage]*</w:t>
            </w:r>
          </w:p>
        </w:tc>
        <w:tc>
          <w:tcPr>
            <w:tcW w:w="4510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695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Gegebenenfalls wissenschaftliche Bezeichnung oder Bezeichnung des spezifizierten Materials, einschließlich der wissenschaftlichen Bezeichnung des spezifizierten Schädlings</w:t>
            </w:r>
          </w:p>
        </w:tc>
        <w:tc>
          <w:tcPr>
            <w:tcW w:w="4510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408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Menge des spezifizierten Materials</w:t>
            </w:r>
          </w:p>
        </w:tc>
        <w:tc>
          <w:tcPr>
            <w:tcW w:w="4510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412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Art des spezifizierten Materials</w:t>
            </w:r>
          </w:p>
        </w:tc>
        <w:tc>
          <w:tcPr>
            <w:tcW w:w="4510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1279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Verpackungs- und Verbringungsbedingungen*</w:t>
            </w:r>
          </w:p>
        </w:tc>
        <w:tc>
          <w:tcPr>
            <w:tcW w:w="4510" w:type="dxa"/>
            <w:vAlign w:val="center"/>
          </w:tcPr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Eine der folgenden Bedingungen ist anzugeben:</w:t>
            </w:r>
          </w:p>
          <w:p>
            <w:pPr>
              <w:pStyle w:val="TableParagraph"/>
              <w:spacing w:beforeLines="40" w:before="96"/>
              <w:ind w:left="0" w:firstLine="14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8.1 Postweg/Zustelldienste/Fahrgast/Sonstige </w:t>
            </w:r>
          </w:p>
          <w:p>
            <w:pPr>
              <w:pStyle w:val="TableParagraph"/>
              <w:spacing w:beforeLines="40" w:before="96"/>
              <w:ind w:left="0" w:firstLine="14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8.2 Straße/Schiene/Luft/Wasser/Sonstige</w:t>
            </w:r>
          </w:p>
          <w:p>
            <w:pPr>
              <w:pStyle w:val="TableParagraph"/>
              <w:spacing w:beforeLines="40" w:before="96"/>
              <w:ind w:left="0" w:firstLine="14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8.3 Sonstige</w:t>
            </w:r>
          </w:p>
        </w:tc>
      </w:tr>
      <w:tr>
        <w:trPr>
          <w:trHeight w:val="703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Weitere Angaben</w:t>
            </w:r>
          </w:p>
        </w:tc>
        <w:tc>
          <w:tcPr>
            <w:tcW w:w="4510" w:type="dxa"/>
            <w:vAlign w:val="center"/>
          </w:tcPr>
          <w:p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Dieses </w:t>
            </w:r>
            <w:proofErr w:type="spellStart"/>
            <w:r>
              <w:rPr>
                <w:sz w:val="16"/>
                <w:szCs w:val="16"/>
                <w:lang w:val="en-US"/>
              </w:rPr>
              <w:t>spezifizierte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Material </w:t>
            </w:r>
            <w:proofErr w:type="spellStart"/>
            <w:r>
              <w:rPr>
                <w:sz w:val="16"/>
                <w:szCs w:val="16"/>
                <w:lang w:val="en-US"/>
              </w:rPr>
              <w:t>wird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val="en-US"/>
              </w:rPr>
              <w:t>gemäß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der </w:t>
            </w:r>
            <w:proofErr w:type="spellStart"/>
            <w:r>
              <w:rPr>
                <w:sz w:val="16"/>
                <w:szCs w:val="16"/>
                <w:lang w:val="en-US"/>
              </w:rPr>
              <w:t>Delegierten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val="en-US"/>
              </w:rPr>
              <w:t>Verordnung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(EU) 2019/829 </w:t>
            </w:r>
            <w:proofErr w:type="spellStart"/>
            <w:r>
              <w:rPr>
                <w:sz w:val="16"/>
                <w:szCs w:val="16"/>
                <w:lang w:val="en-US"/>
              </w:rPr>
              <w:t>innerhalb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des </w:t>
            </w:r>
            <w:proofErr w:type="spellStart"/>
            <w:r>
              <w:rPr>
                <w:sz w:val="16"/>
                <w:szCs w:val="16"/>
                <w:lang w:val="en-US"/>
              </w:rPr>
              <w:t>Gebiets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der Union </w:t>
            </w:r>
            <w:proofErr w:type="spellStart"/>
            <w:r>
              <w:rPr>
                <w:sz w:val="16"/>
                <w:szCs w:val="16"/>
                <w:lang w:val="en-US"/>
              </w:rPr>
              <w:t>verbracht</w:t>
            </w:r>
            <w:proofErr w:type="spellEnd"/>
            <w:r>
              <w:rPr>
                <w:sz w:val="16"/>
                <w:szCs w:val="16"/>
                <w:lang w:val="en-US"/>
              </w:rPr>
              <w:t>.</w:t>
            </w:r>
          </w:p>
        </w:tc>
      </w:tr>
      <w:t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306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Mehrfachsendungen: [ja]/[nein]*</w:t>
            </w:r>
          </w:p>
        </w:tc>
        <w:tc>
          <w:tcPr>
            <w:tcW w:w="4510" w:type="dxa"/>
            <w:vAlign w:val="center"/>
          </w:tcPr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falls ja:</w:t>
            </w:r>
          </w:p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Ausstellungsdatum:</w:t>
            </w:r>
            <w:r>
              <w:rPr>
                <w:rFonts w:asciiTheme="minorHAnsi" w:hAnsiTheme="minorHAnsi"/>
                <w:sz w:val="16"/>
                <w:szCs w:val="16"/>
              </w:rPr>
              <w:br/>
              <w:t>Referenznummer der Sendung:</w:t>
            </w:r>
          </w:p>
          <w:p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Anzahl der Sendungen und Menge des spezifizierten Materials   pro</w:t>
            </w:r>
            <w:r>
              <w:rPr>
                <w:spacing w:val="18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Sendung:</w:t>
            </w:r>
          </w:p>
          <w:p>
            <w:pPr>
              <w:rPr>
                <w:sz w:val="16"/>
                <w:szCs w:val="16"/>
                <w:lang w:val="en-US"/>
              </w:rPr>
            </w:pPr>
          </w:p>
        </w:tc>
      </w:tr>
      <w:tr>
        <w:trPr>
          <w:trHeight w:val="338"/>
        </w:trPr>
        <w:tc>
          <w:tcPr>
            <w:tcW w:w="4550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Endnutzung</w:t>
            </w:r>
          </w:p>
        </w:tc>
        <w:tc>
          <w:tcPr>
            <w:tcW w:w="4510" w:type="dxa"/>
            <w:vAlign w:val="center"/>
          </w:tcPr>
          <w:p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Vernichtung/Gewinnung oder Lagerung*</w:t>
            </w:r>
          </w:p>
        </w:tc>
      </w:tr>
      <w:tr>
        <w:tc>
          <w:tcPr>
            <w:tcW w:w="4550" w:type="dxa"/>
          </w:tcPr>
          <w:p>
            <w:pPr>
              <w:pStyle w:val="TableParagraph"/>
              <w:numPr>
                <w:ilvl w:val="0"/>
                <w:numId w:val="1"/>
              </w:numPr>
              <w:spacing w:line="276" w:lineRule="auto"/>
              <w:ind w:left="306" w:hanging="284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Bestätigung der zuständigen Behörde des Ursprungsmitgliedstaats des spezifizierten Materials:</w:t>
            </w:r>
          </w:p>
          <w:p>
            <w:pPr>
              <w:pStyle w:val="TableParagraph"/>
              <w:spacing w:line="276" w:lineRule="auto"/>
              <w:ind w:left="22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Ort der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Bestätigung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>:</w:t>
            </w:r>
          </w:p>
          <w:p>
            <w:pPr>
              <w:pStyle w:val="TableParagraph"/>
              <w:spacing w:before="40" w:line="233" w:lineRule="auto"/>
              <w:ind w:left="720" w:hanging="698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Datum:</w:t>
            </w:r>
          </w:p>
          <w:p>
            <w:pPr>
              <w:pStyle w:val="TableParagraph"/>
              <w:spacing w:before="40" w:line="233" w:lineRule="auto"/>
              <w:ind w:left="306" w:hanging="284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Name und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Unterschrift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des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zuständigen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Bearbeiters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>:</w:t>
            </w:r>
          </w:p>
        </w:tc>
        <w:tc>
          <w:tcPr>
            <w:tcW w:w="4510" w:type="dxa"/>
            <w:vAlign w:val="center"/>
          </w:tcPr>
          <w:p>
            <w:pPr>
              <w:pStyle w:val="TableParagraph"/>
              <w:numPr>
                <w:ilvl w:val="0"/>
                <w:numId w:val="1"/>
              </w:numPr>
              <w:spacing w:beforeLines="40" w:before="96" w:line="216" w:lineRule="auto"/>
              <w:ind w:left="296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Unterschrift und Stempel oder elektronischer Stempel und </w:t>
            </w:r>
          </w:p>
          <w:p>
            <w:pPr>
              <w:pStyle w:val="TableParagraph"/>
              <w:spacing w:beforeLines="40" w:before="96" w:line="216" w:lineRule="auto"/>
              <w:ind w:left="296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elektronische Signatur der zuständigen Behörde</w:t>
            </w:r>
          </w:p>
          <w:p>
            <w:pPr>
              <w:pStyle w:val="TableParagraph"/>
              <w:spacing w:beforeLines="40" w:before="96" w:line="216" w:lineRule="auto"/>
              <w:ind w:left="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Ort der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Ausstellung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: </w:t>
            </w:r>
          </w:p>
          <w:p>
            <w:pPr>
              <w:pStyle w:val="TableParagraph"/>
              <w:spacing w:beforeLines="40" w:before="96" w:line="216" w:lineRule="auto"/>
              <w:ind w:left="296" w:hanging="282"/>
              <w:rPr>
                <w:rFonts w:asciiTheme="minorHAnsi" w:hAnsiTheme="minorHAnsi"/>
                <w:sz w:val="16"/>
                <w:szCs w:val="16"/>
                <w:lang w:val="en-US"/>
              </w:rPr>
            </w:pP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Ausstellungsdatum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>:</w:t>
            </w:r>
          </w:p>
          <w:p>
            <w:pPr>
              <w:pStyle w:val="TableParagraph"/>
              <w:spacing w:beforeLines="40" w:before="96" w:line="216" w:lineRule="auto"/>
              <w:ind w:left="296" w:hanging="282"/>
              <w:rPr>
                <w:rFonts w:asciiTheme="minorHAnsi" w:hAnsiTheme="minorHAnsi"/>
                <w:sz w:val="16"/>
                <w:szCs w:val="16"/>
                <w:lang w:val="en-US"/>
              </w:rPr>
            </w:pP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Ende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der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Geltungsdauer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>:</w:t>
            </w:r>
          </w:p>
          <w:p>
            <w:pPr>
              <w:pStyle w:val="TableParagraph"/>
              <w:spacing w:beforeLines="40" w:before="96" w:line="216" w:lineRule="auto"/>
              <w:ind w:left="296" w:hanging="282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Name und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Unterschrift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des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zuständigen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Bearbeiters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: </w:t>
            </w: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</w:tc>
      </w:tr>
      <w:tr>
        <w:trPr>
          <w:trHeight w:val="273"/>
        </w:trPr>
        <w:tc>
          <w:tcPr>
            <w:tcW w:w="4550" w:type="dxa"/>
            <w:vAlign w:val="center"/>
          </w:tcPr>
          <w:p>
            <w:pPr>
              <w:ind w:left="447" w:hanging="425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14.   IMSOC Referenz</w:t>
            </w:r>
          </w:p>
        </w:tc>
        <w:tc>
          <w:tcPr>
            <w:tcW w:w="4510" w:type="dxa"/>
            <w:vAlign w:val="center"/>
          </w:tcPr>
          <w:p>
            <w:pPr>
              <w:rPr>
                <w:sz w:val="16"/>
                <w:szCs w:val="16"/>
                <w:lang w:val="en-US"/>
              </w:rPr>
            </w:pPr>
          </w:p>
        </w:tc>
      </w:tr>
    </w:tbl>
    <w:p>
      <w:pPr>
        <w:rPr>
          <w:sz w:val="16"/>
          <w:szCs w:val="16"/>
          <w:lang w:val="en-US"/>
        </w:rPr>
      </w:pPr>
      <w:r>
        <w:rPr>
          <w:sz w:val="16"/>
          <w:szCs w:val="16"/>
          <w:lang w:val="en-US"/>
        </w:rPr>
        <w:t xml:space="preserve">* </w:t>
      </w:r>
      <w:proofErr w:type="spellStart"/>
      <w:r>
        <w:rPr>
          <w:sz w:val="16"/>
          <w:szCs w:val="16"/>
          <w:lang w:val="en-US"/>
        </w:rPr>
        <w:t>Nichtzutreffendes</w:t>
      </w:r>
      <w:proofErr w:type="spellEnd"/>
      <w:r>
        <w:rPr>
          <w:sz w:val="16"/>
          <w:szCs w:val="16"/>
          <w:lang w:val="en-US"/>
        </w:rPr>
        <w:t xml:space="preserve"> </w:t>
      </w:r>
      <w:proofErr w:type="spellStart"/>
      <w:r>
        <w:rPr>
          <w:sz w:val="16"/>
          <w:szCs w:val="16"/>
          <w:lang w:val="en-US"/>
        </w:rPr>
        <w:t>bitte</w:t>
      </w:r>
      <w:proofErr w:type="spellEnd"/>
      <w:r>
        <w:rPr>
          <w:sz w:val="16"/>
          <w:szCs w:val="16"/>
          <w:lang w:val="en-US"/>
        </w:rPr>
        <w:t xml:space="preserve"> </w:t>
      </w:r>
      <w:proofErr w:type="spellStart"/>
      <w:r>
        <w:rPr>
          <w:sz w:val="16"/>
          <w:szCs w:val="16"/>
          <w:lang w:val="en-US"/>
        </w:rPr>
        <w:t>streichen</w:t>
      </w:r>
      <w:proofErr w:type="spellEnd"/>
    </w:p>
    <w:p>
      <w:pPr>
        <w:rPr>
          <w:lang w:val="en-US"/>
        </w:rPr>
      </w:pPr>
    </w:p>
    <w:sectPr>
      <w:headerReference w:type="default" r:id="rId7"/>
      <w:headerReference w:type="first" r:id="rId8"/>
      <w:pgSz w:w="11906" w:h="16838"/>
      <w:pgMar w:top="1871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/>
      </w:pPr>
      <w:r>
        <w:separator/>
      </w:r>
    </w:p>
  </w:endnote>
  <w:endnote w:type="continuationSeparator" w:id="0">
    <w:p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/>
      </w:pPr>
      <w:r>
        <w:separator/>
      </w:r>
    </w:p>
  </w:footnote>
  <w:footnote w:type="continuationSeparator" w:id="0">
    <w:p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Textkrper"/>
      <w:spacing w:line="252" w:lineRule="auto"/>
      <w:ind w:right="96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  <w:r>
      <w:rPr>
        <w:rFonts w:ascii="Times New Roman" w:eastAsia="Times New Roman" w:hAnsi="Times New Roman" w:cs="Times New Roman"/>
        <w:b/>
        <w:sz w:val="16"/>
        <w:szCs w:val="16"/>
        <w:lang w:val="en-US"/>
      </w:rPr>
      <w:t>Letter of Authority</w:t>
    </w:r>
  </w:p>
  <w:p>
    <w:pPr>
      <w:pStyle w:val="Textkrper"/>
      <w:spacing w:before="0" w:line="252" w:lineRule="auto"/>
      <w:ind w:right="96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  <w:proofErr w:type="gramStart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>for</w:t>
    </w:r>
    <w:proofErr w:type="gramEnd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 xml:space="preserve"> introduction into the Union of pests, plants, plant products and other objects for scientific or educational purposes, trials, varietal selection or breeding, referred to in Annex II part B of Delegated Regulation (EU) 2019/829</w:t>
    </w:r>
  </w:p>
  <w:p>
    <w:pPr>
      <w:pStyle w:val="Kopfzeile"/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Textkrper"/>
      <w:spacing w:line="252" w:lineRule="auto"/>
      <w:ind w:right="96"/>
      <w:rPr>
        <w:rFonts w:ascii="Times New Roman" w:eastAsia="Times New Roman" w:hAnsi="Times New Roman" w:cs="Times New Roman"/>
        <w:b/>
        <w:sz w:val="16"/>
        <w:szCs w:val="16"/>
        <w:lang w:val="en-US"/>
      </w:rPr>
    </w:pPr>
  </w:p>
  <w:p>
    <w:pPr>
      <w:pStyle w:val="Kopfzeile"/>
      <w:jc w:val="center"/>
      <w:rPr>
        <w:rFonts w:ascii="Times New Roman" w:eastAsia="Times New Roman" w:hAnsi="Times New Roman" w:cs="Times New Roman"/>
        <w:b/>
        <w:sz w:val="16"/>
        <w:szCs w:val="16"/>
      </w:rPr>
    </w:pPr>
    <w:r>
      <w:rPr>
        <w:rFonts w:ascii="Times New Roman" w:eastAsia="Times New Roman" w:hAnsi="Times New Roman" w:cs="Times New Roman"/>
        <w:b/>
        <w:sz w:val="16"/>
        <w:szCs w:val="16"/>
      </w:rPr>
      <w:t>Ermächtigung zum Verbringen innerhalb der Union</w:t>
    </w:r>
  </w:p>
  <w:p>
    <w:pPr>
      <w:pStyle w:val="Kopfzeile"/>
      <w:jc w:val="center"/>
      <w:rPr>
        <w:rFonts w:ascii="Times New Roman" w:eastAsia="Times New Roman" w:hAnsi="Times New Roman" w:cs="Times New Roman"/>
        <w:b/>
        <w:sz w:val="16"/>
        <w:szCs w:val="16"/>
      </w:rPr>
    </w:pPr>
    <w:r>
      <w:rPr>
        <w:rFonts w:ascii="Times New Roman" w:eastAsia="Times New Roman" w:hAnsi="Times New Roman" w:cs="Times New Roman"/>
        <w:b/>
        <w:sz w:val="16"/>
        <w:szCs w:val="16"/>
      </w:rPr>
      <w:t>von Schädlingen, Pflanzen, Pflanzenerzeugnissen und anderen Gegenständen für wissenschaftliche Zwecke</w:t>
    </w:r>
  </w:p>
  <w:p>
    <w:pPr>
      <w:pStyle w:val="Kopfzeile"/>
      <w:jc w:val="center"/>
      <w:rPr>
        <w:rFonts w:ascii="Times New Roman" w:eastAsia="Times New Roman" w:hAnsi="Times New Roman" w:cs="Times New Roman"/>
        <w:b/>
        <w:sz w:val="16"/>
        <w:szCs w:val="16"/>
      </w:rPr>
    </w:pPr>
    <w:r>
      <w:rPr>
        <w:rFonts w:ascii="Times New Roman" w:eastAsia="Times New Roman" w:hAnsi="Times New Roman" w:cs="Times New Roman"/>
        <w:b/>
        <w:sz w:val="16"/>
        <w:szCs w:val="16"/>
      </w:rPr>
      <w:t>oder für Bildungszwecke, Versuche, Sortenauslese bzw. Züchtungsvorhaben nach Artikel 6 Absatz 2</w:t>
    </w:r>
  </w:p>
  <w:p>
    <w:pPr>
      <w:pStyle w:val="Kopfzeile"/>
      <w:jc w:val="center"/>
    </w:pPr>
    <w:r>
      <w:rPr>
        <w:rFonts w:ascii="Times New Roman" w:eastAsia="Times New Roman" w:hAnsi="Times New Roman" w:cs="Times New Roman"/>
        <w:b/>
        <w:sz w:val="16"/>
        <w:szCs w:val="16"/>
      </w:rPr>
      <w:t>Delegierte Verordnung (EU) 2019/829</w:t>
    </w:r>
  </w:p>
  <w:p>
    <w:pPr>
      <w:pStyle w:val="Kopfzeile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</w:p>
  <w:p>
    <w:pPr>
      <w:pStyle w:val="Kopfzeile"/>
      <w:jc w:val="cent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BE2C05"/>
    <w:multiLevelType w:val="hybridMultilevel"/>
    <w:tmpl w:val="08482DCC"/>
    <w:lvl w:ilvl="0" w:tplc="C8AE38D6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sz w:val="16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9530CA"/>
    <w:multiLevelType w:val="hybridMultilevel"/>
    <w:tmpl w:val="EF063BC2"/>
    <w:lvl w:ilvl="0" w:tplc="C8AE38D6">
      <w:start w:val="1"/>
      <w:numFmt w:val="decimal"/>
      <w:lvlText w:val="%1."/>
      <w:lvlJc w:val="left"/>
      <w:pPr>
        <w:ind w:left="790" w:hanging="360"/>
      </w:pPr>
      <w:rPr>
        <w:rFonts w:ascii="Calibri" w:hAnsi="Calibri" w:hint="default"/>
        <w:b w:val="0"/>
        <w:i w:val="0"/>
        <w:sz w:val="16"/>
      </w:rPr>
    </w:lvl>
    <w:lvl w:ilvl="1" w:tplc="04070019" w:tentative="1">
      <w:start w:val="1"/>
      <w:numFmt w:val="lowerLetter"/>
      <w:lvlText w:val="%2."/>
      <w:lvlJc w:val="left"/>
      <w:pPr>
        <w:ind w:left="1510" w:hanging="360"/>
      </w:pPr>
    </w:lvl>
    <w:lvl w:ilvl="2" w:tplc="0407001B" w:tentative="1">
      <w:start w:val="1"/>
      <w:numFmt w:val="lowerRoman"/>
      <w:lvlText w:val="%3."/>
      <w:lvlJc w:val="right"/>
      <w:pPr>
        <w:ind w:left="2230" w:hanging="180"/>
      </w:pPr>
    </w:lvl>
    <w:lvl w:ilvl="3" w:tplc="0407000F" w:tentative="1">
      <w:start w:val="1"/>
      <w:numFmt w:val="decimal"/>
      <w:lvlText w:val="%4."/>
      <w:lvlJc w:val="left"/>
      <w:pPr>
        <w:ind w:left="2950" w:hanging="360"/>
      </w:pPr>
    </w:lvl>
    <w:lvl w:ilvl="4" w:tplc="04070019" w:tentative="1">
      <w:start w:val="1"/>
      <w:numFmt w:val="lowerLetter"/>
      <w:lvlText w:val="%5."/>
      <w:lvlJc w:val="left"/>
      <w:pPr>
        <w:ind w:left="3670" w:hanging="360"/>
      </w:pPr>
    </w:lvl>
    <w:lvl w:ilvl="5" w:tplc="0407001B" w:tentative="1">
      <w:start w:val="1"/>
      <w:numFmt w:val="lowerRoman"/>
      <w:lvlText w:val="%6."/>
      <w:lvlJc w:val="right"/>
      <w:pPr>
        <w:ind w:left="4390" w:hanging="180"/>
      </w:pPr>
    </w:lvl>
    <w:lvl w:ilvl="6" w:tplc="0407000F" w:tentative="1">
      <w:start w:val="1"/>
      <w:numFmt w:val="decimal"/>
      <w:lvlText w:val="%7."/>
      <w:lvlJc w:val="left"/>
      <w:pPr>
        <w:ind w:left="5110" w:hanging="360"/>
      </w:pPr>
    </w:lvl>
    <w:lvl w:ilvl="7" w:tplc="04070019" w:tentative="1">
      <w:start w:val="1"/>
      <w:numFmt w:val="lowerLetter"/>
      <w:lvlText w:val="%8."/>
      <w:lvlJc w:val="left"/>
      <w:pPr>
        <w:ind w:left="5830" w:hanging="360"/>
      </w:pPr>
    </w:lvl>
    <w:lvl w:ilvl="8" w:tplc="0407001B" w:tentative="1">
      <w:start w:val="1"/>
      <w:numFmt w:val="lowerRoman"/>
      <w:lvlText w:val="%9."/>
      <w:lvlJc w:val="right"/>
      <w:pPr>
        <w:ind w:left="655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5:docId w15:val="{4A07F9E4-A234-4803-A805-5D3331235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uiPriority w:val="1"/>
    <w:qFormat/>
    <w:pPr>
      <w:widowControl w:val="0"/>
      <w:autoSpaceDE w:val="0"/>
      <w:autoSpaceDN w:val="0"/>
      <w:spacing w:before="3" w:after="0"/>
    </w:pPr>
    <w:rPr>
      <w:rFonts w:ascii="Garamond" w:eastAsia="Garamond" w:hAnsi="Garamond" w:cs="Garamond"/>
      <w:sz w:val="19"/>
      <w:szCs w:val="19"/>
    </w:rPr>
  </w:style>
  <w:style w:type="character" w:customStyle="1" w:styleId="TextkrperZchn">
    <w:name w:val="Textkörper Zchn"/>
    <w:basedOn w:val="Absatz-Standardschriftart"/>
    <w:link w:val="Textkrper"/>
    <w:uiPriority w:val="1"/>
    <w:rPr>
      <w:rFonts w:ascii="Garamond" w:eastAsia="Garamond" w:hAnsi="Garamond" w:cs="Garamond"/>
      <w:sz w:val="19"/>
      <w:szCs w:val="19"/>
    </w:rPr>
  </w:style>
  <w:style w:type="table" w:styleId="Tabellenraster">
    <w:name w:val="Table Grid"/>
    <w:basedOn w:val="NormaleTabelle"/>
    <w:uiPriority w:val="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Standard"/>
    <w:uiPriority w:val="1"/>
    <w:qFormat/>
    <w:pPr>
      <w:widowControl w:val="0"/>
      <w:autoSpaceDE w:val="0"/>
      <w:autoSpaceDN w:val="0"/>
      <w:spacing w:before="126" w:after="0"/>
      <w:ind w:left="88"/>
    </w:pPr>
    <w:rPr>
      <w:rFonts w:ascii="Times New Roman" w:eastAsia="Times New Roman" w:hAnsi="Times New Roman" w:cs="Times New Roman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  <w:doNotUseLongFileName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244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TLL Jena</Company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TLLLR Rode, Sabine</dc:creator>
  <cp:lastModifiedBy>TLLLR Rode, Sabine</cp:lastModifiedBy>
  <cp:revision>2</cp:revision>
  <dcterms:created xsi:type="dcterms:W3CDTF">2022-01-21T07:48:00Z</dcterms:created>
  <dcterms:modified xsi:type="dcterms:W3CDTF">2022-01-21T07:48:00Z</dcterms:modified>
</cp:coreProperties>
</file>